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Beneficios del modelo de paradas múltiples en entregas de última milla</w:t>
      </w:r>
    </w:p>
    <w:p w:rsidR="00000000" w:rsidDel="00000000" w:rsidP="00000000" w:rsidRDefault="00000000" w:rsidRPr="00000000" w14:paraId="00000002">
      <w:pPr>
        <w:jc w:val="both"/>
        <w:rPr/>
      </w:pPr>
      <w:r w:rsidDel="00000000" w:rsidR="00000000" w:rsidRPr="00000000">
        <w:rPr>
          <w:rtl w:val="0"/>
        </w:rPr>
        <w:t xml:space="preserve"> </w:t>
      </w:r>
    </w:p>
    <w:p w:rsidR="00000000" w:rsidDel="00000000" w:rsidP="00000000" w:rsidRDefault="00000000" w:rsidRPr="00000000" w14:paraId="00000003">
      <w:pPr>
        <w:jc w:val="both"/>
        <w:rPr/>
      </w:pPr>
      <w:r w:rsidDel="00000000" w:rsidR="00000000" w:rsidRPr="00000000">
        <w:rPr>
          <w:rFonts w:ascii="Arial Narrow" w:cs="Arial Narrow" w:eastAsia="Arial Narrow" w:hAnsi="Arial Narrow"/>
          <w:i w:val="1"/>
          <w:color w:val="7f7f7f"/>
          <w:sz w:val="24"/>
          <w:szCs w:val="24"/>
          <w:rtl w:val="0"/>
        </w:rPr>
        <w:t xml:space="preserve">(Ciudad de México, 22 de</w:t>
      </w:r>
      <w:r w:rsidDel="00000000" w:rsidR="00000000" w:rsidRPr="00000000">
        <w:rPr>
          <w:rFonts w:ascii="Arial Narrow" w:cs="Arial Narrow" w:eastAsia="Arial Narrow" w:hAnsi="Arial Narrow"/>
          <w:i w:val="1"/>
          <w:color w:val="808080"/>
          <w:sz w:val="24"/>
          <w:szCs w:val="24"/>
          <w:rtl w:val="0"/>
        </w:rPr>
        <w:t xml:space="preserve"> abril de 2020</w:t>
      </w:r>
      <w:r w:rsidDel="00000000" w:rsidR="00000000" w:rsidRPr="00000000">
        <w:rPr>
          <w:rFonts w:ascii="Arial Narrow" w:cs="Arial Narrow" w:eastAsia="Arial Narrow" w:hAnsi="Arial Narrow"/>
          <w:i w:val="1"/>
          <w:color w:val="7f7f7f"/>
          <w:sz w:val="24"/>
          <w:szCs w:val="24"/>
          <w:rtl w:val="0"/>
        </w:rPr>
        <w:t xml:space="preserve">).- </w:t>
      </w:r>
      <w:r w:rsidDel="00000000" w:rsidR="00000000" w:rsidRPr="00000000">
        <w:rPr>
          <w:rtl w:val="0"/>
        </w:rPr>
        <w:t xml:space="preserve">Dentro de la cadena de suministro en un proceso logístico, la entrega de última milla representa posiblemente la fase más importante del de este, ya que es aquí es donde los clientes tienen contacto directo con el conductor.</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Al mismo tiempo, a este nivel, las entregas presentan diversos obstáculos que impiden su eficiencia. Esto puede deberse a muchas razones y depender de varios factores, como la disponibilidad del destinatario para recibir su producto, tráfico y congestionamiento vehicular, regulaciones en los servicios de transporte, inseguridad en las calles y la gran cantidad de conductores necesarios para realizar los trayectos.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Estos factores combinados generan gastos que pueden acumularse rápidamente; lo que resulta en la reducción de las ganancias en una empresa logística. Tomando en cuenta que los costos en la última milla pueden abarcar hasta </w:t>
      </w:r>
      <w:r w:rsidDel="00000000" w:rsidR="00000000" w:rsidRPr="00000000">
        <w:rPr>
          <w:rtl w:val="0"/>
        </w:rPr>
        <w:t xml:space="preserve">53% del total de los gastos logísticos</w:t>
      </w:r>
      <w:r w:rsidDel="00000000" w:rsidR="00000000" w:rsidRPr="00000000">
        <w:rPr>
          <w:rtl w:val="0"/>
        </w:rPr>
        <w:t xml:space="preserve">, esto de acuerdo con Business Intelligence, existen estrategias que han logrado optimizar las entregas y minimizar las pérdidas, generando ahorro de dinero y tiempo, siendo una de las más efectivas la entrega de paradas múltiples.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Este modelo funciona bajo la premisa de maximizar la capacidad de los vehículos y crear rutas de entrega más eficientes con las que se puedan completar una mayor cantidad de trayectos en un período de tiempo más corto y con bajos costos.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¿Qué se puede lograr con esto? De inicio, con la entrega de múltiples paradas, los pedidos se llegan más rápido a los clientes, lo que resulta fundamental a la hora de ponderar un servicio eficiente de última milla; además, es posible ahorrar tiempo, ya que con este tipo de entregas, se programan menos pedidos.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Otras</w:t>
      </w:r>
      <w:r w:rsidDel="00000000" w:rsidR="00000000" w:rsidRPr="00000000">
        <w:rPr>
          <w:rtl w:val="0"/>
        </w:rPr>
        <w:t xml:space="preserve"> ventajas de este modelo de entregas son la capacidad de agruparlas en un mismo pedido y rastrear, en tiempo real, el progreso de la orden, gracias al apoyo de la tecnología.</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Dentro de este escenario, </w:t>
      </w:r>
      <w:r w:rsidDel="00000000" w:rsidR="00000000" w:rsidRPr="00000000">
        <w:rPr>
          <w:b w:val="1"/>
          <w:rtl w:val="0"/>
        </w:rPr>
        <w:t xml:space="preserve">Lalamove</w:t>
      </w:r>
      <w:r w:rsidDel="00000000" w:rsidR="00000000" w:rsidRPr="00000000">
        <w:rPr>
          <w:rtl w:val="0"/>
        </w:rPr>
        <w:t xml:space="preserve"> cuenta con un sistema de múltiples paradas en su servicio de última milla en el que el cliente puede agregar, en una misma orden de entrega, hasta 20 ubicaciones diferentes. Este proceso es completamente seguro, ya que la ubicación del conductor es fácil de rastrear, garantizando al cliente saber cuándo debe recibir su producto.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Agrupar varios pedidos en una sola ruta de entrega puede ayudar a promover prácticas más sostenibles. El sistema de paradas múltiples formula una ruta más económica y eficiente para los conductores. Esto brinda un beneficio global, ya que menos vehículos circulando, genera menos emisiones de contaminación y menor congestión en las grandes ciudades, lo que es, sin duda, un valor agregado para todos los habitantes de una comunidad. </w:t>
      </w:r>
    </w:p>
    <w:p w:rsidR="00000000" w:rsidDel="00000000" w:rsidP="00000000" w:rsidRDefault="00000000" w:rsidRPr="00000000" w14:paraId="00000012">
      <w:pPr>
        <w:jc w:val="both"/>
        <w:rPr/>
      </w:pPr>
      <w:r w:rsidDel="00000000" w:rsidR="00000000" w:rsidRPr="00000000">
        <w:rPr>
          <w:rtl w:val="0"/>
        </w:rPr>
        <w:t xml:space="preserve"> </w:t>
      </w:r>
    </w:p>
    <w:p w:rsidR="00000000" w:rsidDel="00000000" w:rsidP="00000000" w:rsidRDefault="00000000" w:rsidRPr="00000000" w14:paraId="00000013">
      <w:pPr>
        <w:rPr>
          <w:rFonts w:ascii="Montserrat" w:cs="Montserrat" w:eastAsia="Montserrat" w:hAnsi="Montserrat"/>
          <w:b w:val="1"/>
          <w:color w:val="ff9900"/>
          <w:sz w:val="16"/>
          <w:szCs w:val="16"/>
        </w:rPr>
      </w:pPr>
      <w:r w:rsidDel="00000000" w:rsidR="00000000" w:rsidRPr="00000000">
        <w:rPr>
          <w:rFonts w:ascii="Montserrat" w:cs="Montserrat" w:eastAsia="Montserrat" w:hAnsi="Montserrat"/>
          <w:b w:val="1"/>
          <w:color w:val="ff9900"/>
          <w:sz w:val="16"/>
          <w:szCs w:val="16"/>
          <w:rtl w:val="0"/>
        </w:rPr>
        <w:t xml:space="preserve">Acerca de Lalamove:</w:t>
      </w:r>
    </w:p>
    <w:p w:rsidR="00000000" w:rsidDel="00000000" w:rsidP="00000000" w:rsidRDefault="00000000" w:rsidRPr="00000000" w14:paraId="00000014">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15">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Desde 2013, </w:t>
      </w:r>
      <w:r w:rsidDel="00000000" w:rsidR="00000000" w:rsidRPr="00000000">
        <w:rPr>
          <w:rFonts w:ascii="Montserrat" w:cs="Montserrat" w:eastAsia="Montserrat" w:hAnsi="Montserrat"/>
          <w:b w:val="1"/>
          <w:sz w:val="16"/>
          <w:szCs w:val="16"/>
          <w:rtl w:val="0"/>
        </w:rPr>
        <w:t xml:space="preserve">Lalamove</w:t>
      </w:r>
      <w:r w:rsidDel="00000000" w:rsidR="00000000" w:rsidRPr="00000000">
        <w:rPr>
          <w:rFonts w:ascii="Montserrat" w:cs="Montserrat" w:eastAsia="Montserrat" w:hAnsi="Montserrat"/>
          <w:sz w:val="16"/>
          <w:szCs w:val="16"/>
          <w:rtl w:val="0"/>
        </w:rPr>
        <w:t xml:space="preserve"> ha incursionado en la industria de la logística para encontrar las soluciones más innovadoras que resuelvan las necesidades de entrega en todo el mundo. Millones de conductores y empresas utilizan nuestra tecnología diariamente para conectarse entre sí y mover las cosas que importan. Actualmente, </w:t>
      </w:r>
      <w:r w:rsidDel="00000000" w:rsidR="00000000" w:rsidRPr="00000000">
        <w:rPr>
          <w:rFonts w:ascii="Montserrat" w:cs="Montserrat" w:eastAsia="Montserrat" w:hAnsi="Montserrat"/>
          <w:b w:val="1"/>
          <w:sz w:val="16"/>
          <w:szCs w:val="16"/>
          <w:rtl w:val="0"/>
        </w:rPr>
        <w:t xml:space="preserve">Lalamove</w:t>
      </w:r>
      <w:r w:rsidDel="00000000" w:rsidR="00000000" w:rsidRPr="00000000">
        <w:rPr>
          <w:rFonts w:ascii="Montserrat" w:cs="Montserrat" w:eastAsia="Montserrat" w:hAnsi="Montserrat"/>
          <w:sz w:val="16"/>
          <w:szCs w:val="16"/>
          <w:rtl w:val="0"/>
        </w:rPr>
        <w:t xml:space="preserve"> reúne cerca de 15,000,000 de clientes registrados con un grupo de más de 2,000,000 de conductores de camionetas, camiones y motocicletas para brindar servicios de entrega inmediata. La misión de </w:t>
      </w:r>
      <w:r w:rsidDel="00000000" w:rsidR="00000000" w:rsidRPr="00000000">
        <w:rPr>
          <w:rFonts w:ascii="Montserrat" w:cs="Montserrat" w:eastAsia="Montserrat" w:hAnsi="Montserrat"/>
          <w:b w:val="1"/>
          <w:sz w:val="16"/>
          <w:szCs w:val="16"/>
          <w:rtl w:val="0"/>
        </w:rPr>
        <w:t xml:space="preserve">Lalamove</w:t>
      </w:r>
      <w:r w:rsidDel="00000000" w:rsidR="00000000" w:rsidRPr="00000000">
        <w:rPr>
          <w:rFonts w:ascii="Montserrat" w:cs="Montserrat" w:eastAsia="Montserrat" w:hAnsi="Montserrat"/>
          <w:sz w:val="16"/>
          <w:szCs w:val="16"/>
          <w:rtl w:val="0"/>
        </w:rPr>
        <w:t xml:space="preserve"> es hacer que las entregas locales sean más rápidas y sencillas; esto se logra con innovaciones como la correspondencia instantánea de pedidos, el seguimiento de vehículos por GPS en tiempo real, los servicios 24/7, la optimización de rutas y un sistema de calificación de conductores. Actualmente, </w:t>
      </w:r>
      <w:r w:rsidDel="00000000" w:rsidR="00000000" w:rsidRPr="00000000">
        <w:rPr>
          <w:rFonts w:ascii="Montserrat" w:cs="Montserrat" w:eastAsia="Montserrat" w:hAnsi="Montserrat"/>
          <w:b w:val="1"/>
          <w:sz w:val="16"/>
          <w:szCs w:val="16"/>
          <w:rtl w:val="0"/>
        </w:rPr>
        <w:t xml:space="preserve">Lalamove</w:t>
      </w:r>
      <w:r w:rsidDel="00000000" w:rsidR="00000000" w:rsidRPr="00000000">
        <w:rPr>
          <w:rFonts w:ascii="Montserrat" w:cs="Montserrat" w:eastAsia="Montserrat" w:hAnsi="Montserrat"/>
          <w:sz w:val="16"/>
          <w:szCs w:val="16"/>
          <w:rtl w:val="0"/>
        </w:rPr>
        <w:t xml:space="preserve"> opera en más de 260 ciudades en la Gran China, el sudeste de Asia, India y América Latina, ingresando al mercado mexicano en 2020.</w:t>
      </w:r>
    </w:p>
    <w:p w:rsidR="00000000" w:rsidDel="00000000" w:rsidP="00000000" w:rsidRDefault="00000000" w:rsidRPr="00000000" w14:paraId="00000016">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17">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Más información en: </w:t>
      </w:r>
      <w:hyperlink r:id="rId6">
        <w:r w:rsidDel="00000000" w:rsidR="00000000" w:rsidRPr="00000000">
          <w:rPr>
            <w:rFonts w:ascii="Montserrat" w:cs="Montserrat" w:eastAsia="Montserrat" w:hAnsi="Montserrat"/>
            <w:color w:val="1155cc"/>
            <w:sz w:val="16"/>
            <w:szCs w:val="16"/>
            <w:u w:val="single"/>
            <w:rtl w:val="0"/>
          </w:rPr>
          <w:t xml:space="preserve">https://www.lalamove.com/mexico</w:t>
        </w:r>
      </w:hyperlink>
      <w:r w:rsidDel="00000000" w:rsidR="00000000" w:rsidRPr="00000000">
        <w:rPr>
          <w:rFonts w:ascii="Montserrat" w:cs="Montserrat" w:eastAsia="Montserrat" w:hAnsi="Montserrat"/>
          <w:sz w:val="16"/>
          <w:szCs w:val="16"/>
          <w:rtl w:val="0"/>
        </w:rPr>
        <w:t xml:space="preserve"> y en </w:t>
      </w:r>
      <w:hyperlink r:id="rId7">
        <w:r w:rsidDel="00000000" w:rsidR="00000000" w:rsidRPr="00000000">
          <w:rPr>
            <w:rFonts w:ascii="Montserrat" w:cs="Montserrat" w:eastAsia="Montserrat" w:hAnsi="Montserrat"/>
            <w:color w:val="1155cc"/>
            <w:sz w:val="16"/>
            <w:szCs w:val="16"/>
            <w:u w:val="single"/>
            <w:rtl w:val="0"/>
          </w:rPr>
          <w:t xml:space="preserve">Facebook</w:t>
        </w:r>
      </w:hyperlink>
      <w:r w:rsidDel="00000000" w:rsidR="00000000" w:rsidRPr="00000000">
        <w:rPr>
          <w:rFonts w:ascii="Montserrat" w:cs="Montserrat" w:eastAsia="Montserrat" w:hAnsi="Montserrat"/>
          <w:sz w:val="16"/>
          <w:szCs w:val="16"/>
          <w:rtl w:val="0"/>
        </w:rPr>
        <w:t xml:space="preserve">.</w:t>
      </w:r>
    </w:p>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1752600</wp:posOffset>
          </wp:positionH>
          <wp:positionV relativeFrom="paragraph">
            <wp:posOffset>-342899</wp:posOffset>
          </wp:positionV>
          <wp:extent cx="2438400" cy="64770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14150" l="0" r="0" t="21698"/>
                  <a:stretch>
                    <a:fillRect/>
                  </a:stretch>
                </pic:blipFill>
                <pic:spPr>
                  <a:xfrm>
                    <a:off x="0" y="0"/>
                    <a:ext cx="2438400" cy="647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alamove.com/mexico" TargetMode="External"/><Relationship Id="rId7" Type="http://schemas.openxmlformats.org/officeDocument/2006/relationships/hyperlink" Target="https://www.facebook.com/lalamovemexic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